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right"/>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V. Exa. Marconi Perillo</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Governador de Goiás</w:t>
      </w:r>
    </w:p>
    <w:p>
      <w:pPr>
        <w:pStyle w:val="Normal"/>
        <w:spacing w:lineRule="auto" w:line="240" w:before="0" w:after="0"/>
        <w:jc w:val="both"/>
        <w:rPr>
          <w:rFonts w:cs="Times New Roman" w:ascii="Times New Roman" w:hAnsi="Times New Roman"/>
          <w:color w:val="000000"/>
          <w:sz w:val="24"/>
          <w:szCs w:val="24"/>
          <w:shd w:fill="FFFFFF" w:val="clear"/>
        </w:rPr>
      </w:pPr>
      <w:hyperlink r:id="rId2">
        <w:r>
          <w:rPr>
            <w:rStyle w:val="LinkdaInternet"/>
            <w:rFonts w:cs="Times New Roman" w:ascii="Times New Roman" w:hAnsi="Times New Roman"/>
            <w:sz w:val="24"/>
            <w:szCs w:val="24"/>
            <w:shd w:fill="FFFFFF" w:val="clear"/>
          </w:rPr>
          <w:t>gabinete.particular@palacio.go.gov.br</w:t>
        </w:r>
      </w:hyperlink>
      <w:r>
        <w:rPr>
          <w:rFonts w:cs="Times New Roman" w:ascii="Times New Roman" w:hAnsi="Times New Roman"/>
          <w:color w:val="000000"/>
          <w:sz w:val="24"/>
          <w:szCs w:val="24"/>
          <w:shd w:fill="FFFFFF" w:val="clear"/>
        </w:rPr>
        <w:t xml:space="preserve">; </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V. Exa. Dra. Laurita Vaz</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Presidente do Superior Tribunal de Justiça</w:t>
      </w:r>
    </w:p>
    <w:p>
      <w:pPr>
        <w:pStyle w:val="Normal"/>
        <w:spacing w:lineRule="auto" w:line="240" w:before="0" w:after="0"/>
        <w:jc w:val="both"/>
        <w:rPr>
          <w:rStyle w:val="LinkdaInternet"/>
          <w:rFonts w:cs="Times New Roman" w:ascii="Times New Roman" w:hAnsi="Times New Roman"/>
          <w:color w:val="2465A4"/>
          <w:sz w:val="24"/>
          <w:szCs w:val="24"/>
          <w:u w:val="none"/>
          <w:shd w:fill="FFFFFF" w:val="clear"/>
        </w:rPr>
      </w:pPr>
      <w:hyperlink r:id="rId3">
        <w:r>
          <w:rPr>
            <w:rStyle w:val="LinkdaInternet"/>
            <w:rFonts w:cs="Times New Roman" w:ascii="Times New Roman" w:hAnsi="Times New Roman"/>
            <w:color w:val="2465A4"/>
            <w:sz w:val="24"/>
            <w:szCs w:val="24"/>
            <w:u w:val="none"/>
            <w:shd w:fill="FFFFFF" w:val="clear"/>
          </w:rPr>
          <w:t>presidencia@stj.jus.br</w:t>
        </w:r>
      </w:hyperlink>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V. Exa Dr. Leobino Valente Chaves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Presidente Tribunal de Justiça de Goiás</w:t>
      </w:r>
    </w:p>
    <w:p>
      <w:pPr>
        <w:pStyle w:val="Normal"/>
        <w:spacing w:lineRule="auto" w:line="240" w:before="0" w:after="0"/>
        <w:jc w:val="both"/>
        <w:rPr>
          <w:rStyle w:val="LinkdaInternet"/>
          <w:rFonts w:cs="Times New Roman" w:ascii="Times New Roman" w:hAnsi="Times New Roman"/>
          <w:sz w:val="24"/>
          <w:szCs w:val="24"/>
        </w:rPr>
      </w:pPr>
      <w:hyperlink r:id="rId4">
        <w:r>
          <w:rPr>
            <w:rStyle w:val="LinkdaInternet"/>
            <w:rFonts w:cs="Times New Roman" w:ascii="Times New Roman" w:hAnsi="Times New Roman"/>
            <w:sz w:val="24"/>
            <w:szCs w:val="24"/>
          </w:rPr>
          <w:t>secpartpresidencia@tjgo.jus.br</w:t>
        </w:r>
      </w:hyperlink>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Com cópia para</w:t>
      </w:r>
    </w:p>
    <w:p>
      <w:pPr>
        <w:pStyle w:val="Normal"/>
        <w:spacing w:lineRule="auto" w:line="240" w:before="0" w:after="0"/>
        <w:jc w:val="both"/>
        <w:rPr>
          <w:rStyle w:val="LinkdaInternet"/>
          <w:rFonts w:cs="Times New Roman" w:ascii="Times New Roman" w:hAnsi="Times New Roman"/>
          <w:sz w:val="24"/>
          <w:szCs w:val="24"/>
        </w:rPr>
      </w:pPr>
      <w:hyperlink r:id="rId5">
        <w:r>
          <w:rPr>
            <w:rStyle w:val="LinkdaInternet"/>
            <w:rFonts w:cs="Times New Roman" w:ascii="Times New Roman" w:hAnsi="Times New Roman"/>
            <w:sz w:val="24"/>
            <w:szCs w:val="24"/>
          </w:rPr>
          <w:t>comitedhdomtomasbalduino@gmail.com</w:t>
        </w:r>
      </w:hyperlink>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120" w:after="0"/>
        <w:jc w:val="both"/>
        <w:rPr>
          <w:rFonts w:cs="Times New Roman" w:ascii="Times New Roman" w:hAnsi="Times New Roman"/>
          <w:sz w:val="24"/>
          <w:szCs w:val="24"/>
        </w:rPr>
      </w:pPr>
      <w:r>
        <w:rPr>
          <w:rFonts w:cs="Times New Roman" w:ascii="Times New Roman" w:hAnsi="Times New Roman"/>
          <w:sz w:val="24"/>
          <w:szCs w:val="24"/>
        </w:rPr>
        <w:t>Viemos, por meio desta, apresentar nossa grande preocupação com a recente escalada da repressão aos Movimentos Sociais no Brasil, especialmente no estado de Goiás. É de nosso conhecimento que lideranças e militantes do MST no referido estado estão presos e sendo perseguidos. Luiz Batista Borges encontra-se preso desde o dia 14 de abril de 2016, José Valdir Misnerovicz, liderança de renome internacional, encontra-se preso desde o dia 31 de maio e Lázaro Pereira da Luz, desde o dia 15 de junho último. Outros dois militantes encontram-se exilados.</w:t>
      </w:r>
    </w:p>
    <w:p>
      <w:pPr>
        <w:pStyle w:val="Normal"/>
        <w:spacing w:lineRule="auto" w:line="240" w:before="120" w:after="0"/>
        <w:jc w:val="both"/>
        <w:rPr>
          <w:rFonts w:cs="Times New Roman" w:ascii="Times New Roman" w:hAnsi="Times New Roman"/>
          <w:sz w:val="24"/>
          <w:szCs w:val="24"/>
        </w:rPr>
      </w:pPr>
      <w:r>
        <w:rPr>
          <w:rFonts w:cs="Times New Roman" w:ascii="Times New Roman" w:hAnsi="Times New Roman"/>
          <w:sz w:val="24"/>
          <w:szCs w:val="24"/>
        </w:rPr>
        <w:t>É extremamente grave que pessoas como eles, comprometidos com a justiça social e com a Reforma Agrária, estejam sendo criminalizadas pela única razão de lutarem para que terras griladas, improdutivas ou devedoras sejam convertidas em áreas de produção de alimentos para milhares de pequenos agricultores Sem Terra.</w:t>
      </w:r>
    </w:p>
    <w:p>
      <w:pPr>
        <w:pStyle w:val="Normal"/>
        <w:spacing w:lineRule="auto" w:line="240" w:before="120" w:after="0"/>
        <w:jc w:val="both"/>
        <w:rPr>
          <w:rFonts w:cs="Times New Roman" w:ascii="Times New Roman" w:hAnsi="Times New Roman"/>
          <w:sz w:val="24"/>
          <w:szCs w:val="24"/>
        </w:rPr>
      </w:pPr>
      <w:r>
        <w:rPr>
          <w:rFonts w:cs="Times New Roman" w:ascii="Times New Roman" w:hAnsi="Times New Roman"/>
          <w:sz w:val="24"/>
          <w:szCs w:val="24"/>
        </w:rPr>
        <w:t xml:space="preserve">Tais medidas repressivas são inaceitáveis e </w:t>
      </w:r>
      <w:bookmarkStart w:id="0" w:name="_GoBack"/>
      <w:bookmarkEnd w:id="0"/>
      <w:r>
        <w:rPr>
          <w:rFonts w:cs="Times New Roman" w:ascii="Times New Roman" w:hAnsi="Times New Roman"/>
          <w:sz w:val="24"/>
          <w:szCs w:val="24"/>
        </w:rPr>
        <w:t>entendendo que os Direitos Humanos são uma demanda internacional, nos manifestamos pela imediata libertação dos presos políticos do MST em Goiás e pelo fim da criminalização da luta por reforma agrária no Brasil.</w:t>
      </w:r>
    </w:p>
    <w:p>
      <w:pPr>
        <w:pStyle w:val="Normal"/>
        <w:spacing w:lineRule="auto" w:line="240" w:before="120" w:after="0"/>
        <w:jc w:val="center"/>
        <w:rPr>
          <w:rFonts w:cs="Times New Roman" w:ascii="Times New Roman" w:hAnsi="Times New Roman"/>
          <w:sz w:val="24"/>
          <w:szCs w:val="24"/>
        </w:rPr>
      </w:pPr>
      <w:r>
        <w:rPr>
          <w:rFonts w:cs="Times New Roman" w:ascii="Times New Roman" w:hAnsi="Times New Roman"/>
          <w:sz w:val="24"/>
          <w:szCs w:val="24"/>
        </w:rPr>
        <w:t>Atenciosamente</w:t>
      </w:r>
    </w:p>
    <w:p>
      <w:pPr>
        <w:pStyle w:val="Normal"/>
        <w:spacing w:lineRule="auto" w:line="240" w:before="120" w:after="0"/>
        <w:jc w:val="center"/>
        <w:rPr>
          <w:rFonts w:cs="Times New Roman" w:ascii="Times New Roman" w:hAnsi="Times New Roman"/>
          <w:sz w:val="24"/>
          <w:szCs w:val="24"/>
        </w:rPr>
      </w:pPr>
      <w:r>
        <w:rPr>
          <w:rFonts w:cs="Times New Roman" w:ascii="Times New Roman" w:hAnsi="Times New Roman"/>
          <w:sz w:val="24"/>
          <w:szCs w:val="24"/>
        </w:rPr>
        <w:t xml:space="preserve">Data: </w:t>
      </w:r>
    </w:p>
    <w:p>
      <w:pPr>
        <w:pStyle w:val="Normal"/>
        <w:spacing w:lineRule="auto" w:line="240" w:before="120" w:after="0"/>
        <w:jc w:val="center"/>
        <w:rPr>
          <w:rFonts w:cs="Times New Roman" w:ascii="Times New Roman" w:hAnsi="Times New Roman"/>
          <w:sz w:val="24"/>
          <w:szCs w:val="24"/>
        </w:rPr>
      </w:pPr>
      <w:r>
        <w:rPr>
          <w:rFonts w:cs="Times New Roman" w:ascii="Times New Roman" w:hAnsi="Times New Roman"/>
          <w:sz w:val="24"/>
          <w:szCs w:val="24"/>
        </w:rPr>
        <w:t xml:space="preserve">Nome: </w:t>
      </w:r>
    </w:p>
    <w:p>
      <w:pPr>
        <w:pStyle w:val="Normal"/>
        <w:spacing w:lineRule="auto" w:line="240" w:before="120" w:after="0"/>
        <w:jc w:val="center"/>
        <w:rPr>
          <w:rFonts w:cs="Times New Roman" w:ascii="Times New Roman" w:hAnsi="Times New Roman"/>
          <w:sz w:val="24"/>
          <w:szCs w:val="24"/>
        </w:rPr>
      </w:pPr>
      <w:r>
        <w:rPr>
          <w:rFonts w:cs="Times New Roman" w:ascii="Times New Roman" w:hAnsi="Times New Roman"/>
          <w:sz w:val="24"/>
          <w:szCs w:val="24"/>
        </w:rPr>
        <w:t>Cargo/função:</w:t>
      </w:r>
    </w:p>
    <w:p>
      <w:pPr>
        <w:pStyle w:val="Normal"/>
        <w:spacing w:lineRule="auto" w:line="240" w:before="120" w:after="0"/>
        <w:jc w:val="center"/>
        <w:rPr>
          <w:rFonts w:cs="Times New Roman" w:ascii="Times New Roman" w:hAnsi="Times New Roman"/>
          <w:sz w:val="24"/>
          <w:szCs w:val="24"/>
        </w:rPr>
      </w:pPr>
      <w:r>
        <w:rPr>
          <w:rFonts w:cs="Times New Roman" w:ascii="Times New Roman" w:hAnsi="Times New Roman"/>
          <w:sz w:val="24"/>
          <w:szCs w:val="24"/>
        </w:rPr>
        <w:t>Entidade:</w:t>
      </w:r>
    </w:p>
    <w:sectPr>
      <w:type w:val="nextPage"/>
      <w:pgSz w:w="11906" w:h="16838"/>
      <w:pgMar w:left="1134" w:right="851"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pt-BR" w:eastAsia="en-US" w:bidi="ar-SA"/>
    </w:rPr>
  </w:style>
  <w:style w:type="character" w:styleId="DefaultParagraphFont" w:default="1">
    <w:name w:val="Default Paragraph Font"/>
    <w:uiPriority w:val="1"/>
    <w:semiHidden/>
    <w:unhideWhenUsed/>
    <w:rPr/>
  </w:style>
  <w:style w:type="character" w:styleId="LinkdaInternet">
    <w:name w:val="Link da Internet"/>
    <w:uiPriority w:val="99"/>
    <w:unhideWhenUsed/>
    <w:rsid w:val="009c249b"/>
    <w:basedOn w:val="DefaultParagraphFont"/>
    <w:rPr>
      <w:color w:val="0000FF"/>
      <w:u w:val="single"/>
      <w:lang w:val="zxx" w:eastAsia="zxx" w:bidi="zxx"/>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inete.particular@palacio.go.gov.br" TargetMode="External"/><Relationship Id="rId3" Type="http://schemas.openxmlformats.org/officeDocument/2006/relationships/hyperlink" Target="mailto:Presidencia@stj.jus.br" TargetMode="External"/><Relationship Id="rId4" Type="http://schemas.openxmlformats.org/officeDocument/2006/relationships/hyperlink" Target="mailto:secpartpresidencia@tjgo.jus.br" TargetMode="External"/><Relationship Id="rId5" Type="http://schemas.openxmlformats.org/officeDocument/2006/relationships/hyperlink" Target="mailto:comitedhdomtomasbalduino@g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2016-09-20T19:58:00Z</dcterms:created>
  <dc:creator>Luiz Henrique Zarref</dc:creator>
  <dc:language>pt-BR</dc:language>
  <cp:lastModifiedBy>Frei Ze Fernandes</cp:lastModifiedBy>
  <dcterms:modified xsi:type="dcterms:W3CDTF">2016-09-23T22:04:00Z</dcterms:modified>
  <cp:revision>16</cp:revision>
</cp:coreProperties>
</file>